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F6" w:rsidRDefault="006214F6" w:rsidP="00AA12A8">
      <w:pPr>
        <w:jc w:val="center"/>
        <w:rPr>
          <w:sz w:val="56"/>
          <w:szCs w:val="56"/>
          <w:lang w:val="en-US"/>
        </w:rPr>
      </w:pPr>
      <w:bookmarkStart w:id="0" w:name="_GoBack"/>
      <w:r>
        <w:rPr>
          <w:noProof/>
          <w:sz w:val="56"/>
          <w:szCs w:val="56"/>
        </w:rPr>
        <w:drawing>
          <wp:inline distT="0" distB="0" distL="0" distR="0" wp14:anchorId="2ACDC489">
            <wp:extent cx="13153171" cy="9057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11" cy="9064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A12A8" w:rsidRDefault="00AA12A8" w:rsidP="00AA12A8">
      <w:pPr>
        <w:jc w:val="center"/>
        <w:rPr>
          <w:sz w:val="56"/>
          <w:szCs w:val="56"/>
          <w:lang w:val="en-US"/>
        </w:rPr>
      </w:pPr>
      <w:r w:rsidRPr="00AA12A8">
        <w:rPr>
          <w:noProof/>
          <w:sz w:val="56"/>
          <w:szCs w:val="56"/>
        </w:rPr>
        <w:lastRenderedPageBreak/>
        <w:drawing>
          <wp:inline distT="0" distB="0" distL="0" distR="0">
            <wp:extent cx="7216346" cy="3842952"/>
            <wp:effectExtent l="0" t="0" r="3810" b="5715"/>
            <wp:docPr id="9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185" cy="385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A12A8" w:rsidRPr="00301E8A" w:rsidRDefault="00AA12A8" w:rsidP="00AA12A8">
      <w:pPr>
        <w:jc w:val="center"/>
        <w:rPr>
          <w:b/>
          <w:color w:val="FF0000"/>
          <w:sz w:val="96"/>
          <w:szCs w:val="96"/>
        </w:rPr>
      </w:pPr>
      <w:r w:rsidRPr="00301E8A">
        <w:rPr>
          <w:b/>
          <w:color w:val="FF0000"/>
          <w:sz w:val="96"/>
          <w:szCs w:val="96"/>
          <w:lang w:val="en-US"/>
        </w:rPr>
        <w:t>WHAT</w:t>
      </w:r>
      <w:r w:rsidRPr="00301E8A">
        <w:rPr>
          <w:b/>
          <w:color w:val="FF0000"/>
          <w:sz w:val="96"/>
          <w:szCs w:val="96"/>
        </w:rPr>
        <w:t xml:space="preserve"> IS BLENDED LEARNING COMPONENT (BLC)?</w:t>
      </w:r>
    </w:p>
    <w:p w:rsidR="00AA12A8" w:rsidRDefault="00AA12A8" w:rsidP="00AA12A8">
      <w:pPr>
        <w:jc w:val="center"/>
        <w:rPr>
          <w:sz w:val="18"/>
          <w:szCs w:val="18"/>
        </w:rPr>
      </w:pPr>
      <w:r w:rsidRPr="00AA12A8">
        <w:rPr>
          <w:noProof/>
          <w:sz w:val="56"/>
          <w:szCs w:val="56"/>
        </w:rPr>
        <w:drawing>
          <wp:inline distT="0" distB="0" distL="0" distR="0">
            <wp:extent cx="8118389" cy="4213654"/>
            <wp:effectExtent l="0" t="0" r="0" b="0"/>
            <wp:docPr id="10" name="Resim 4" descr="C:\Users\gulcinco\Desktop\ee3b8cdeb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gulcinco\Desktop\ee3b8cdeb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506" cy="42168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A12A8" w:rsidRPr="00A30F10" w:rsidRDefault="00AA12A8" w:rsidP="00AA12A8">
      <w:pPr>
        <w:jc w:val="center"/>
        <w:rPr>
          <w:sz w:val="28"/>
          <w:szCs w:val="28"/>
        </w:rPr>
      </w:pPr>
      <w:r w:rsidRPr="00A30F10">
        <w:rPr>
          <w:sz w:val="28"/>
          <w:szCs w:val="28"/>
          <w:lang w:val="en-US"/>
        </w:rPr>
        <w:t>From</w:t>
      </w:r>
      <w:r w:rsidRPr="00A30F10">
        <w:rPr>
          <w:i/>
          <w:iCs/>
          <w:sz w:val="28"/>
          <w:szCs w:val="28"/>
          <w:lang w:val="en-US"/>
        </w:rPr>
        <w:t xml:space="preserve"> The Handbook of Blended Learning</w:t>
      </w:r>
      <w:r w:rsidRPr="00A30F10">
        <w:rPr>
          <w:sz w:val="28"/>
          <w:szCs w:val="28"/>
          <w:lang w:val="en-US"/>
        </w:rPr>
        <w:t>, Curtis J. Bonk &amp; Charles R. Graham</w:t>
      </w:r>
      <w:r w:rsidRPr="00A30F10">
        <w:rPr>
          <w:sz w:val="28"/>
          <w:szCs w:val="28"/>
        </w:rPr>
        <w:t xml:space="preserve"> </w:t>
      </w:r>
    </w:p>
    <w:p w:rsidR="00AA12A8" w:rsidRPr="00AA12A8" w:rsidRDefault="00AA12A8" w:rsidP="00AA12A8">
      <w:pPr>
        <w:jc w:val="center"/>
        <w:rPr>
          <w:sz w:val="18"/>
          <w:szCs w:val="18"/>
        </w:rPr>
      </w:pPr>
    </w:p>
    <w:p w:rsidR="00AA12A8" w:rsidRDefault="00AA12A8" w:rsidP="00AA12A8">
      <w:pPr>
        <w:jc w:val="center"/>
        <w:rPr>
          <w:b/>
          <w:color w:val="FF0000"/>
          <w:sz w:val="96"/>
          <w:szCs w:val="96"/>
        </w:rPr>
      </w:pPr>
      <w:r w:rsidRPr="00301E8A">
        <w:rPr>
          <w:b/>
          <w:color w:val="FF0000"/>
          <w:sz w:val="96"/>
          <w:szCs w:val="96"/>
        </w:rPr>
        <w:t>WHY DO WE HAVE THE BLC?</w:t>
      </w:r>
    </w:p>
    <w:p w:rsidR="00301E8A" w:rsidRDefault="00301E8A" w:rsidP="00AA12A8">
      <w:pPr>
        <w:numPr>
          <w:ilvl w:val="0"/>
          <w:numId w:val="1"/>
        </w:numPr>
        <w:rPr>
          <w:sz w:val="56"/>
          <w:szCs w:val="56"/>
        </w:rPr>
        <w:sectPr w:rsidR="00301E8A" w:rsidSect="00301E8A">
          <w:pgSz w:w="23814" w:h="16839" w:orient="landscape" w:code="8"/>
          <w:pgMar w:top="993" w:right="1103" w:bottom="709" w:left="1418" w:header="709" w:footer="709" w:gutter="0"/>
          <w:cols w:space="708"/>
          <w:docGrid w:linePitch="360"/>
        </w:sectPr>
      </w:pPr>
    </w:p>
    <w:p w:rsidR="00301E8A" w:rsidRPr="00301E8A" w:rsidRDefault="00AA12A8" w:rsidP="00AA12A8">
      <w:pPr>
        <w:numPr>
          <w:ilvl w:val="0"/>
          <w:numId w:val="1"/>
        </w:numPr>
        <w:rPr>
          <w:sz w:val="56"/>
          <w:szCs w:val="56"/>
        </w:rPr>
      </w:pPr>
      <w:r w:rsidRPr="00AA12A8">
        <w:rPr>
          <w:sz w:val="56"/>
          <w:szCs w:val="56"/>
        </w:rPr>
        <w:lastRenderedPageBreak/>
        <w:t>G</w:t>
      </w:r>
      <w:r w:rsidRPr="00AA12A8">
        <w:rPr>
          <w:sz w:val="56"/>
          <w:szCs w:val="56"/>
          <w:lang w:val="en-US"/>
        </w:rPr>
        <w:t>rowing student numbers</w:t>
      </w:r>
      <w:r>
        <w:rPr>
          <w:sz w:val="56"/>
          <w:szCs w:val="56"/>
          <w:lang w:val="en-US"/>
        </w:rPr>
        <w:t xml:space="preserve"> </w:t>
      </w:r>
    </w:p>
    <w:p w:rsidR="00597C67" w:rsidRPr="00AA12A8" w:rsidRDefault="00AA12A8" w:rsidP="00301E8A">
      <w:pPr>
        <w:ind w:left="720"/>
        <w:rPr>
          <w:sz w:val="56"/>
          <w:szCs w:val="56"/>
        </w:rPr>
      </w:pPr>
      <w:r>
        <w:rPr>
          <w:sz w:val="56"/>
          <w:szCs w:val="56"/>
          <w:lang w:val="en-US"/>
        </w:rPr>
        <w:t xml:space="preserve">                  </w:t>
      </w:r>
      <w:r w:rsidRPr="00AA12A8">
        <w:rPr>
          <w:sz w:val="56"/>
          <w:szCs w:val="56"/>
          <w:lang w:val="en-US"/>
        </w:rPr>
        <w:t xml:space="preserve"> </w:t>
      </w:r>
    </w:p>
    <w:p w:rsidR="00597C67" w:rsidRDefault="00AA12A8" w:rsidP="00AA12A8">
      <w:pPr>
        <w:numPr>
          <w:ilvl w:val="0"/>
          <w:numId w:val="1"/>
        </w:numPr>
        <w:rPr>
          <w:sz w:val="56"/>
          <w:szCs w:val="56"/>
        </w:rPr>
      </w:pPr>
      <w:r w:rsidRPr="00AA12A8">
        <w:rPr>
          <w:sz w:val="56"/>
          <w:szCs w:val="56"/>
        </w:rPr>
        <w:t>S</w:t>
      </w:r>
      <w:r w:rsidRPr="00AA12A8">
        <w:rPr>
          <w:sz w:val="56"/>
          <w:szCs w:val="56"/>
          <w:lang w:val="en-US"/>
        </w:rPr>
        <w:t>pace and time</w:t>
      </w:r>
      <w:r w:rsidRPr="00AA12A8">
        <w:rPr>
          <w:sz w:val="56"/>
          <w:szCs w:val="56"/>
        </w:rPr>
        <w:t xml:space="preserve"> constraints</w:t>
      </w:r>
    </w:p>
    <w:p w:rsidR="00301E8A" w:rsidRPr="00AA12A8" w:rsidRDefault="00301E8A" w:rsidP="00301E8A">
      <w:pPr>
        <w:rPr>
          <w:sz w:val="56"/>
          <w:szCs w:val="56"/>
        </w:rPr>
      </w:pPr>
    </w:p>
    <w:p w:rsidR="00597C67" w:rsidRDefault="00AA12A8" w:rsidP="00AA12A8">
      <w:pPr>
        <w:numPr>
          <w:ilvl w:val="0"/>
          <w:numId w:val="1"/>
        </w:numPr>
        <w:rPr>
          <w:sz w:val="56"/>
          <w:szCs w:val="56"/>
        </w:rPr>
      </w:pPr>
      <w:r w:rsidRPr="00AA12A8">
        <w:rPr>
          <w:sz w:val="56"/>
          <w:szCs w:val="56"/>
        </w:rPr>
        <w:t>Students who lack effective study skills</w:t>
      </w:r>
    </w:p>
    <w:p w:rsidR="00301E8A" w:rsidRPr="00AA12A8" w:rsidRDefault="00301E8A" w:rsidP="00301E8A">
      <w:pPr>
        <w:rPr>
          <w:sz w:val="56"/>
          <w:szCs w:val="56"/>
        </w:rPr>
      </w:pPr>
    </w:p>
    <w:p w:rsidR="00301E8A" w:rsidRDefault="00AA12A8" w:rsidP="00AA12A8">
      <w:pPr>
        <w:numPr>
          <w:ilvl w:val="0"/>
          <w:numId w:val="1"/>
        </w:numPr>
        <w:rPr>
          <w:sz w:val="56"/>
          <w:szCs w:val="56"/>
        </w:rPr>
      </w:pPr>
      <w:r w:rsidRPr="00AA12A8">
        <w:rPr>
          <w:sz w:val="56"/>
          <w:szCs w:val="56"/>
        </w:rPr>
        <w:t>Students who are digitial natives</w:t>
      </w:r>
    </w:p>
    <w:p w:rsidR="00301E8A" w:rsidRDefault="00301E8A" w:rsidP="00301E8A">
      <w:pPr>
        <w:ind w:left="720"/>
        <w:rPr>
          <w:sz w:val="56"/>
          <w:szCs w:val="56"/>
        </w:rPr>
      </w:pPr>
    </w:p>
    <w:p w:rsidR="00301E8A" w:rsidRDefault="00301E8A" w:rsidP="00301E8A">
      <w:pPr>
        <w:ind w:left="720"/>
        <w:rPr>
          <w:sz w:val="56"/>
          <w:szCs w:val="56"/>
        </w:rPr>
      </w:pPr>
    </w:p>
    <w:p w:rsidR="00301E8A" w:rsidRDefault="00301E8A" w:rsidP="00301E8A">
      <w:pPr>
        <w:ind w:left="720"/>
        <w:rPr>
          <w:sz w:val="56"/>
          <w:szCs w:val="56"/>
        </w:rPr>
      </w:pPr>
      <w:r w:rsidRPr="00AA12A8">
        <w:rPr>
          <w:noProof/>
          <w:sz w:val="56"/>
          <w:szCs w:val="56"/>
        </w:rPr>
        <w:lastRenderedPageBreak/>
        <w:drawing>
          <wp:inline distT="0" distB="0" distL="0" distR="0" wp14:anchorId="15964873" wp14:editId="4166172E">
            <wp:extent cx="4411362" cy="2483708"/>
            <wp:effectExtent l="0" t="0" r="8255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166" cy="2487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C67" w:rsidRPr="00AA12A8" w:rsidRDefault="00AA12A8" w:rsidP="00301E8A">
      <w:pPr>
        <w:rPr>
          <w:sz w:val="56"/>
          <w:szCs w:val="56"/>
        </w:rPr>
      </w:pPr>
      <w:r>
        <w:rPr>
          <w:sz w:val="56"/>
          <w:szCs w:val="56"/>
        </w:rPr>
        <w:t xml:space="preserve">      </w:t>
      </w:r>
      <w:r w:rsidRPr="00AA12A8">
        <w:rPr>
          <w:noProof/>
          <w:sz w:val="56"/>
          <w:szCs w:val="56"/>
        </w:rPr>
        <w:drawing>
          <wp:inline distT="0" distB="0" distL="0" distR="0" wp14:anchorId="04940A6B" wp14:editId="3E606205">
            <wp:extent cx="4460785" cy="2310713"/>
            <wp:effectExtent l="0" t="0" r="0" b="0"/>
            <wp:docPr id="6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266" cy="231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01E8A" w:rsidRDefault="00301E8A">
      <w:pPr>
        <w:rPr>
          <w:sz w:val="56"/>
          <w:szCs w:val="56"/>
        </w:rPr>
        <w:sectPr w:rsidR="00301E8A" w:rsidSect="00301E8A">
          <w:type w:val="continuous"/>
          <w:pgSz w:w="23814" w:h="16839" w:orient="landscape" w:code="8"/>
          <w:pgMar w:top="993" w:right="1103" w:bottom="709" w:left="1418" w:header="709" w:footer="709" w:gutter="0"/>
          <w:cols w:num="2" w:space="708"/>
          <w:docGrid w:linePitch="360"/>
        </w:sectPr>
      </w:pPr>
    </w:p>
    <w:p w:rsidR="009C522D" w:rsidRPr="00AA12A8" w:rsidRDefault="00AA12A8" w:rsidP="00301E8A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                                         </w:t>
      </w:r>
      <w:r w:rsidR="00301E8A">
        <w:rPr>
          <w:sz w:val="56"/>
          <w:szCs w:val="56"/>
        </w:rPr>
        <w:t xml:space="preserve">                     </w:t>
      </w:r>
      <w:r>
        <w:rPr>
          <w:sz w:val="56"/>
          <w:szCs w:val="56"/>
        </w:rPr>
        <w:t xml:space="preserve"> </w:t>
      </w:r>
      <w:r w:rsidR="00301E8A">
        <w:rPr>
          <w:sz w:val="56"/>
          <w:szCs w:val="56"/>
        </w:rPr>
        <w:t>S</w:t>
      </w:r>
      <w:r w:rsidRPr="00AA12A8">
        <w:rPr>
          <w:sz w:val="56"/>
          <w:szCs w:val="56"/>
        </w:rPr>
        <w:t>O</w:t>
      </w:r>
      <w:r w:rsidR="00A30F10">
        <w:rPr>
          <w:sz w:val="56"/>
          <w:szCs w:val="56"/>
        </w:rPr>
        <w:t>…</w:t>
      </w:r>
    </w:p>
    <w:p w:rsidR="00AA12A8" w:rsidRPr="00A30F10" w:rsidRDefault="00AA12A8" w:rsidP="00A30F10">
      <w:pPr>
        <w:jc w:val="both"/>
        <w:rPr>
          <w:sz w:val="56"/>
          <w:szCs w:val="56"/>
        </w:rPr>
      </w:pPr>
      <w:r w:rsidRPr="00AA12A8">
        <w:rPr>
          <w:sz w:val="56"/>
          <w:szCs w:val="56"/>
        </w:rPr>
        <w:t xml:space="preserve">BLC is needed to </w:t>
      </w:r>
      <w:r w:rsidRPr="00AA12A8">
        <w:rPr>
          <w:sz w:val="56"/>
          <w:szCs w:val="56"/>
          <w:lang w:val="en-US"/>
        </w:rPr>
        <w:t xml:space="preserve">provide students with more access to quality learning experiences, </w:t>
      </w:r>
      <w:r w:rsidRPr="00AA12A8">
        <w:rPr>
          <w:sz w:val="56"/>
          <w:szCs w:val="56"/>
        </w:rPr>
        <w:t xml:space="preserve">and encourage a more active rather than passive approach to learning </w:t>
      </w:r>
      <w:r w:rsidRPr="00AA12A8">
        <w:rPr>
          <w:sz w:val="56"/>
          <w:szCs w:val="56"/>
          <w:lang w:val="en-US"/>
        </w:rPr>
        <w:t xml:space="preserve">while achieving institutional goals and </w:t>
      </w:r>
      <w:r w:rsidRPr="00AA12A8">
        <w:rPr>
          <w:sz w:val="56"/>
          <w:szCs w:val="56"/>
        </w:rPr>
        <w:t xml:space="preserve">learning </w:t>
      </w:r>
      <w:r w:rsidRPr="00AA12A8">
        <w:rPr>
          <w:sz w:val="56"/>
          <w:szCs w:val="56"/>
          <w:lang w:val="en-US"/>
        </w:rPr>
        <w:t>objectives</w:t>
      </w:r>
      <w:r w:rsidRPr="00AA12A8">
        <w:rPr>
          <w:sz w:val="56"/>
          <w:szCs w:val="56"/>
        </w:rPr>
        <w:t>.</w:t>
      </w:r>
    </w:p>
    <w:sectPr w:rsidR="00AA12A8" w:rsidRPr="00A30F10" w:rsidSect="00301E8A">
      <w:type w:val="continuous"/>
      <w:pgSz w:w="23814" w:h="16839" w:orient="landscape" w:code="8"/>
      <w:pgMar w:top="993" w:right="110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58C3"/>
    <w:multiLevelType w:val="hybridMultilevel"/>
    <w:tmpl w:val="FBA0D26C"/>
    <w:lvl w:ilvl="0" w:tplc="39861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A9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40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E2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668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CC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67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42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25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A8"/>
    <w:rsid w:val="00301E8A"/>
    <w:rsid w:val="00597C67"/>
    <w:rsid w:val="006214F6"/>
    <w:rsid w:val="009C522D"/>
    <w:rsid w:val="00A30F10"/>
    <w:rsid w:val="00A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Gulcin Cosgun</cp:lastModifiedBy>
  <cp:revision>5</cp:revision>
  <dcterms:created xsi:type="dcterms:W3CDTF">2013-04-05T05:13:00Z</dcterms:created>
  <dcterms:modified xsi:type="dcterms:W3CDTF">2013-04-05T07:55:00Z</dcterms:modified>
</cp:coreProperties>
</file>